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40" w:rsidRPr="00343555" w:rsidRDefault="00B75A40" w:rsidP="00B75A40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АННОТАЦИЯ</w:t>
      </w:r>
    </w:p>
    <w:p w:rsidR="00B75A40" w:rsidRPr="00343555" w:rsidRDefault="00B75A40" w:rsidP="00B75A40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рабочей программы учебной дисциплины</w:t>
      </w:r>
    </w:p>
    <w:p w:rsidR="00B75A40" w:rsidRPr="00343555" w:rsidRDefault="00B75A40" w:rsidP="00B75A40">
      <w:pPr>
        <w:spacing w:after="0" w:line="240" w:lineRule="auto"/>
        <w:jc w:val="center"/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b/>
          <w:caps/>
          <w:color w:val="1A1A1A" w:themeColor="background1" w:themeShade="1A"/>
          <w:sz w:val="24"/>
          <w:szCs w:val="24"/>
        </w:rPr>
        <w:t>Химия</w:t>
      </w:r>
    </w:p>
    <w:p w:rsidR="00B75A40" w:rsidRPr="00343555" w:rsidRDefault="00B75A40" w:rsidP="00B75A40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по специальности</w:t>
      </w:r>
    </w:p>
    <w:p w:rsidR="00343555" w:rsidRPr="00343555" w:rsidRDefault="00343555" w:rsidP="00B75A40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43.02.15 Поварское и кондитерское дело</w:t>
      </w:r>
    </w:p>
    <w:p w:rsidR="00B75A40" w:rsidRPr="00343555" w:rsidRDefault="00B75A40" w:rsidP="00B75A40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уровень подготовки - базовый</w:t>
      </w:r>
    </w:p>
    <w:p w:rsidR="00B75A40" w:rsidRPr="00343555" w:rsidRDefault="00B75A40" w:rsidP="00B75A40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Квалификация </w:t>
      </w:r>
      <w:r w:rsidR="00D40BA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- </w:t>
      </w:r>
      <w:bookmarkStart w:id="0" w:name="_GoBack"/>
      <w:bookmarkEnd w:id="0"/>
      <w:r w:rsid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специалист по поварскому и кондитерскому делу</w:t>
      </w:r>
    </w:p>
    <w:p w:rsidR="00343555" w:rsidRPr="00343555" w:rsidRDefault="00B75A40" w:rsidP="00E44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1.Область применения программы:</w:t>
      </w:r>
      <w:r w:rsidR="004F5161"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Рабочая программа учебной дисциплины является частью </w:t>
      </w:r>
      <w:r w:rsidR="00E44CAE">
        <w:rPr>
          <w:rFonts w:ascii="Times New Roman" w:hAnsi="Times New Roman"/>
          <w:color w:val="1A1A1A" w:themeColor="background1" w:themeShade="1A"/>
          <w:sz w:val="24"/>
          <w:szCs w:val="24"/>
        </w:rPr>
        <w:t>ППССЗ</w:t>
      </w: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соответствии с ФГОС по специальности СПО </w:t>
      </w:r>
      <w:r w:rsidR="00343555"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43.02.15 Поварское и кондитерское дело</w:t>
      </w:r>
    </w:p>
    <w:p w:rsidR="00343555" w:rsidRPr="00343555" w:rsidRDefault="00B75A40" w:rsidP="00E44C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 w:rsidR="004F5161"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343555"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дисциплина входит в </w:t>
      </w:r>
      <w:r w:rsidR="00343555" w:rsidRPr="00343555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математический и общий естественнонаучный учебный цикл</w:t>
      </w:r>
      <w:r w:rsidR="00343555"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B75A40" w:rsidRPr="00343555" w:rsidRDefault="00B75A40" w:rsidP="00E44C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B75A40" w:rsidRPr="00343555" w:rsidRDefault="00B75A40" w:rsidP="00E44CA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1A1A1A" w:themeColor="background1" w:themeShade="1A"/>
        </w:rPr>
      </w:pPr>
      <w:r w:rsidRPr="00343555">
        <w:rPr>
          <w:color w:val="1A1A1A" w:themeColor="background1" w:themeShade="1A"/>
        </w:rPr>
        <w:t xml:space="preserve">В результате освоения дисциплины обучающийся должен </w:t>
      </w:r>
      <w:r w:rsidRPr="00343555">
        <w:rPr>
          <w:b/>
          <w:color w:val="1A1A1A" w:themeColor="background1" w:themeShade="1A"/>
        </w:rPr>
        <w:t>уметь:</w:t>
      </w:r>
    </w:p>
    <w:p w:rsidR="004F5161" w:rsidRPr="00343555" w:rsidRDefault="004F5161" w:rsidP="00E44CAE">
      <w:pPr>
        <w:pStyle w:val="a4"/>
        <w:ind w:firstLine="709"/>
        <w:rPr>
          <w:color w:val="1A1A1A" w:themeColor="background1" w:themeShade="1A"/>
        </w:rPr>
      </w:pPr>
      <w:r w:rsidRPr="00343555">
        <w:rPr>
          <w:color w:val="1A1A1A" w:themeColor="background1" w:themeShade="1A"/>
        </w:rPr>
        <w:t>- применять основные законы химии для решения задач;</w:t>
      </w:r>
      <w:r w:rsidR="000073DC" w:rsidRPr="00343555">
        <w:rPr>
          <w:color w:val="1A1A1A" w:themeColor="background1" w:themeShade="1A"/>
        </w:rPr>
        <w:t xml:space="preserve"> </w:t>
      </w:r>
      <w:r w:rsidRPr="00343555">
        <w:rPr>
          <w:color w:val="1A1A1A" w:themeColor="background1" w:themeShade="1A"/>
        </w:rPr>
        <w:t>использовать свойства органических веществ, дисперсных и коллоидных систем для оптимизации технологического процесса;</w:t>
      </w:r>
    </w:p>
    <w:p w:rsidR="004F5161" w:rsidRPr="00343555" w:rsidRDefault="004F5161" w:rsidP="00E44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описывать уравнениями химических реакций процессы, лежащие в основе производства продовольственных продуктов; проводить расчеты по химическим формулам и уравнениям, качественные реакции на неорганические вещества и ионы, классы органических соединений;</w:t>
      </w:r>
    </w:p>
    <w:p w:rsidR="004F5161" w:rsidRPr="00343555" w:rsidRDefault="004F5161" w:rsidP="00E44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использовать лабораторную посуду и оборудование, выбирать метод и ход химического анализа, подбирать реактивы и аппаратуру;</w:t>
      </w:r>
    </w:p>
    <w:p w:rsidR="004F5161" w:rsidRPr="00343555" w:rsidRDefault="004F5161" w:rsidP="00E44C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соблюдать правила техники безопасности при работе в химической лаборатории.</w:t>
      </w:r>
    </w:p>
    <w:p w:rsidR="00B75A40" w:rsidRPr="00343555" w:rsidRDefault="00B75A40" w:rsidP="00E44CA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color w:val="1A1A1A" w:themeColor="background1" w:themeShade="1A"/>
        </w:rPr>
      </w:pPr>
      <w:r w:rsidRPr="00343555">
        <w:rPr>
          <w:color w:val="1A1A1A" w:themeColor="background1" w:themeShade="1A"/>
        </w:rPr>
        <w:t xml:space="preserve">В результате освоения дисциплины обучающийся должен </w:t>
      </w:r>
      <w:r w:rsidRPr="00343555">
        <w:rPr>
          <w:b/>
          <w:color w:val="1A1A1A" w:themeColor="background1" w:themeShade="1A"/>
        </w:rPr>
        <w:t>знать:</w:t>
      </w:r>
    </w:p>
    <w:p w:rsidR="004F5161" w:rsidRPr="00343555" w:rsidRDefault="00E92AE4" w:rsidP="00E44CAE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</w:t>
      </w:r>
      <w:r w:rsidR="004F5161"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основные понятия и законы химии, основы органической, физической, коллоидной химии;</w:t>
      </w:r>
    </w:p>
    <w:p w:rsidR="004F5161" w:rsidRPr="00343555" w:rsidRDefault="004F5161" w:rsidP="00E44CAE">
      <w:pPr>
        <w:tabs>
          <w:tab w:val="left" w:pos="91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- понятие химической кинетики и катализа; классификацию химических реакций; обратимые и необратимые химические реакции, химическое равновесие, </w:t>
      </w:r>
      <w:r w:rsidR="000073DC"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условия его смещения</w:t>
      </w: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4F5161" w:rsidRPr="00343555" w:rsidRDefault="004F5161" w:rsidP="00E44CAE">
      <w:pPr>
        <w:tabs>
          <w:tab w:val="left" w:pos="91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окислительно-восстановительные реакции, реакции ионного обмена; гидролиз солей, диссоциацию электролитов в водных растворах, понятие о сильных и слабых электролитах; тепловой эффект химических реакций, термохимические уравнения;</w:t>
      </w:r>
    </w:p>
    <w:p w:rsidR="000073DC" w:rsidRPr="00343555" w:rsidRDefault="004F5161" w:rsidP="00E44CAE">
      <w:pPr>
        <w:tabs>
          <w:tab w:val="left" w:pos="91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характеристики различных классов органических веществ, входящих в состав сырья и готовой пищевой продукции;</w:t>
      </w:r>
      <w:r w:rsidR="000073DC"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свойства растворов и коллоидных систем высокомолекулярных соединений; дисперсные и коллоидные системы пищевых продуктов;</w:t>
      </w:r>
    </w:p>
    <w:p w:rsidR="004F5161" w:rsidRPr="00343555" w:rsidRDefault="004F5161" w:rsidP="00E44CAE">
      <w:pPr>
        <w:tabs>
          <w:tab w:val="left" w:pos="91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основы аналитической химии; основные методы классического количественного и физико-химического анализа;</w:t>
      </w:r>
    </w:p>
    <w:p w:rsidR="004F5161" w:rsidRPr="00343555" w:rsidRDefault="004F5161" w:rsidP="00E44CAE">
      <w:pPr>
        <w:tabs>
          <w:tab w:val="left" w:pos="91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- назначение и правила использования лабораторного оборудования и аппаратуры; методы и технику выполнения химических анализов;</w:t>
      </w:r>
      <w:r w:rsidR="000073DC"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343555">
        <w:rPr>
          <w:rFonts w:ascii="Times New Roman" w:hAnsi="Times New Roman" w:cs="Times New Roman"/>
          <w:color w:val="1A1A1A" w:themeColor="background1" w:themeShade="1A"/>
          <w:spacing w:val="-6"/>
          <w:sz w:val="24"/>
          <w:szCs w:val="24"/>
        </w:rPr>
        <w:t>приемы безопасной работы в химической лаборатории.</w:t>
      </w:r>
    </w:p>
    <w:p w:rsidR="00B75A40" w:rsidRPr="00343555" w:rsidRDefault="00B75A40" w:rsidP="00E44CAE">
      <w:pPr>
        <w:tabs>
          <w:tab w:val="left" w:pos="91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4.Общее количество часов на освоение программы дисциплины:</w:t>
      </w:r>
      <w:r w:rsidR="00E92AE4"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максимальной учебной нагрузки </w:t>
      </w:r>
      <w:r w:rsidR="00343555"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165</w:t>
      </w: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часов, в том числе:</w:t>
      </w:r>
      <w:r w:rsidR="00E92AE4"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обязательной аудиторной учебной нагрузки </w:t>
      </w:r>
      <w:r w:rsidR="004F5161"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="00343555"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44</w:t>
      </w: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час</w:t>
      </w:r>
      <w:r w:rsidR="00343555"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а</w:t>
      </w: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E92AE4" w:rsidRPr="00343555" w:rsidRDefault="00B75A40" w:rsidP="00E44CAE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самостоятельной работы </w:t>
      </w:r>
      <w:r w:rsidR="00343555"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10 </w:t>
      </w: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часов.</w:t>
      </w:r>
    </w:p>
    <w:p w:rsidR="00D40BA1" w:rsidRDefault="00B75A40" w:rsidP="00E44CAE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В рабочей программе представлены:</w:t>
      </w:r>
      <w:r w:rsidR="00E92AE4"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B75A40" w:rsidRPr="00343555" w:rsidRDefault="00E92AE4" w:rsidP="00E44CAE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B75A40"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результаты освоения учебной дисциплины;</w:t>
      </w:r>
    </w:p>
    <w:p w:rsidR="00B75A40" w:rsidRPr="00343555" w:rsidRDefault="00B75A40" w:rsidP="00E44CAE">
      <w:pPr>
        <w:pStyle w:val="Default"/>
        <w:numPr>
          <w:ilvl w:val="0"/>
          <w:numId w:val="1"/>
        </w:numPr>
        <w:ind w:left="0" w:firstLine="709"/>
        <w:jc w:val="both"/>
        <w:rPr>
          <w:color w:val="1A1A1A" w:themeColor="background1" w:themeShade="1A"/>
        </w:rPr>
      </w:pPr>
      <w:r w:rsidRPr="00343555">
        <w:rPr>
          <w:color w:val="1A1A1A" w:themeColor="background1" w:themeShade="1A"/>
        </w:rPr>
        <w:t>структура и содержание учебной дисциплины;</w:t>
      </w:r>
    </w:p>
    <w:p w:rsidR="00B75A40" w:rsidRPr="00343555" w:rsidRDefault="00B75A40" w:rsidP="00E44CAE">
      <w:pPr>
        <w:pStyle w:val="Default"/>
        <w:numPr>
          <w:ilvl w:val="0"/>
          <w:numId w:val="1"/>
        </w:numPr>
        <w:ind w:left="0" w:firstLine="709"/>
        <w:jc w:val="both"/>
        <w:rPr>
          <w:color w:val="1A1A1A" w:themeColor="background1" w:themeShade="1A"/>
        </w:rPr>
      </w:pPr>
      <w:r w:rsidRPr="00343555">
        <w:rPr>
          <w:color w:val="1A1A1A" w:themeColor="background1" w:themeShade="1A"/>
        </w:rPr>
        <w:t>условия реализации программы учебной дисциплины;</w:t>
      </w:r>
    </w:p>
    <w:p w:rsidR="00B75A40" w:rsidRPr="00343555" w:rsidRDefault="00B75A40" w:rsidP="00E44CAE">
      <w:pPr>
        <w:pStyle w:val="Default"/>
        <w:numPr>
          <w:ilvl w:val="0"/>
          <w:numId w:val="1"/>
        </w:numPr>
        <w:ind w:left="0" w:firstLine="709"/>
        <w:jc w:val="both"/>
        <w:rPr>
          <w:color w:val="1A1A1A" w:themeColor="background1" w:themeShade="1A"/>
        </w:rPr>
      </w:pPr>
      <w:r w:rsidRPr="00343555">
        <w:rPr>
          <w:color w:val="1A1A1A" w:themeColor="background1" w:themeShade="1A"/>
        </w:rPr>
        <w:t>контроль и оценка результатов освоения учебной дисциплины.</w:t>
      </w:r>
    </w:p>
    <w:p w:rsidR="00B75A40" w:rsidRPr="00343555" w:rsidRDefault="00B75A40" w:rsidP="00E44CAE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Содержание рабочей программы учебной дисциплины полностью соответствует содержанию ФГОС по специальности СПО </w:t>
      </w:r>
      <w:r w:rsidR="00343555" w:rsidRP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43.02.15 Поварское и кондитерское дело</w:t>
      </w:r>
      <w:r w:rsidR="0034355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и обеспечивает практическую реализацию ФГОС в рамках образовательного процесса.</w:t>
      </w:r>
    </w:p>
    <w:p w:rsidR="00B75A40" w:rsidRPr="00343555" w:rsidRDefault="00B75A40" w:rsidP="00E44CAE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5.</w:t>
      </w:r>
      <w:r w:rsidR="00E92AE4"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34355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Вид промежуточной аттестации: </w:t>
      </w:r>
      <w:r w:rsidR="000073DC"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экзамен</w:t>
      </w:r>
      <w:r w:rsidRPr="00343555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B75A40" w:rsidRDefault="00B75A40" w:rsidP="00E92AE4">
      <w:pPr>
        <w:pStyle w:val="msonormalbullet2gif"/>
        <w:spacing w:after="0" w:afterAutospacing="0"/>
        <w:contextualSpacing/>
        <w:jc w:val="both"/>
        <w:rPr>
          <w:color w:val="1A1A1A" w:themeColor="background1" w:themeShade="1A"/>
        </w:rPr>
      </w:pPr>
    </w:p>
    <w:p w:rsidR="00E44CAE" w:rsidRPr="00343555" w:rsidRDefault="00E44CAE" w:rsidP="00E92AE4">
      <w:pPr>
        <w:pStyle w:val="msonormalbullet2gif"/>
        <w:spacing w:after="0" w:afterAutospacing="0"/>
        <w:contextualSpacing/>
        <w:jc w:val="both"/>
        <w:rPr>
          <w:color w:val="1A1A1A" w:themeColor="background1" w:themeShade="1A"/>
        </w:rPr>
      </w:pPr>
    </w:p>
    <w:sectPr w:rsidR="00E44CAE" w:rsidRPr="00343555" w:rsidSect="000073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6F93"/>
    <w:multiLevelType w:val="hybridMultilevel"/>
    <w:tmpl w:val="5C3833DA"/>
    <w:lvl w:ilvl="0" w:tplc="A77A8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A40"/>
    <w:rsid w:val="000073DC"/>
    <w:rsid w:val="00115685"/>
    <w:rsid w:val="00343555"/>
    <w:rsid w:val="004F5161"/>
    <w:rsid w:val="00862688"/>
    <w:rsid w:val="00AD4C05"/>
    <w:rsid w:val="00B75A40"/>
    <w:rsid w:val="00BB4E0A"/>
    <w:rsid w:val="00D40BA1"/>
    <w:rsid w:val="00E44CAE"/>
    <w:rsid w:val="00E9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A4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75A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B7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34355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43555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ПК-1</cp:lastModifiedBy>
  <cp:revision>3</cp:revision>
  <cp:lastPrinted>2020-02-27T19:48:00Z</cp:lastPrinted>
  <dcterms:created xsi:type="dcterms:W3CDTF">2020-02-28T08:35:00Z</dcterms:created>
  <dcterms:modified xsi:type="dcterms:W3CDTF">2020-02-28T08:38:00Z</dcterms:modified>
</cp:coreProperties>
</file>