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FD" w:rsidRPr="00901DFD" w:rsidRDefault="00901DFD" w:rsidP="00901D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1DFD">
        <w:rPr>
          <w:rFonts w:ascii="Times New Roman" w:hAnsi="Times New Roman" w:cs="Times New Roman"/>
          <w:b/>
          <w:sz w:val="28"/>
          <w:szCs w:val="28"/>
        </w:rPr>
        <w:t>V. Требования к результатам освоения основных образовательных программ подготовки специалиста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t>5.1. Выпускник должен овладеть следующими общекультурными компетенциями (ОК):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t>способностью представить современную картину мира на основе целостной системы гуманитарных знаний, ориентироваться в ценностях бытия, жизни, культуры (ОК-1);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t>способностью к анализу социально-значимых процессов и явлений, к ответственному участию в общественно-политической жизни (ОК-2);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t xml:space="preserve">способностью демонстрировать гражданскую позицию, </w:t>
      </w:r>
      <w:proofErr w:type="spellStart"/>
      <w:r w:rsidRPr="00901DFD">
        <w:rPr>
          <w:rFonts w:ascii="Times New Roman" w:hAnsi="Times New Roman" w:cs="Times New Roman"/>
          <w:sz w:val="28"/>
          <w:szCs w:val="28"/>
        </w:rPr>
        <w:t>интегрированность</w:t>
      </w:r>
      <w:proofErr w:type="spellEnd"/>
      <w:r w:rsidRPr="00901DFD">
        <w:rPr>
          <w:rFonts w:ascii="Times New Roman" w:hAnsi="Times New Roman" w:cs="Times New Roman"/>
          <w:sz w:val="28"/>
          <w:szCs w:val="28"/>
        </w:rPr>
        <w:t xml:space="preserve"> в современное общество, нацеленность на его совершенствование на принципах гуманизма и демократии (ОК-3);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t>способностью к социальному взаимодействию на основе принятых моральных и правовых норм, демонстрируя уважение к историческому наследию и культурным традициям, толерантность к другой культуре (ОК-4);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t xml:space="preserve">владением культурой мышления, </w:t>
      </w:r>
      <w:proofErr w:type="gramStart"/>
      <w:r w:rsidRPr="00901DF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901DFD">
        <w:rPr>
          <w:rFonts w:ascii="Times New Roman" w:hAnsi="Times New Roman" w:cs="Times New Roman"/>
          <w:sz w:val="28"/>
          <w:szCs w:val="28"/>
        </w:rPr>
        <w:t xml:space="preserve"> к обобщению, анализу, критическому осмыслению, систематизации, прогнозированию, постановке целей и выбору путей их достижения (ОК-5);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t>способностью самостоятельно применять методы и средства познания, обучения и самоконтроля для приобретения новых знаний и умений, в том числе в новых областях, непосредственно не связанных со сферой деятельности (ОК-6);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t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 (ОК-7);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t>способностью понимать движущие силы и закономерности исторического процесса; роль насилия и ненасилия в истории, место человека в историческом процессе, политической организации общества (ОК-8);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lastRenderedPageBreak/>
        <w:t>способностью понимать и анализировать мировоззренческие, социально и личностно значимые философские проблемы (ОК-9);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t>способностью выстраивать и реализовывать тактику и стратегию своего интеллектуального, культурного, нравственного, физического и профессионального саморазвития и самосовершенствования (ОК-10);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t>способностью проявлять развитые коммуникативные и адаптивные личностные качества, работать и взаимодействовать с другими людьми в различных творческих ситуациях (ОК-11);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t>способностью владеть родным языком и иностранным языком (не мене одного) на уровне, позволяющем вести профессиональную беседу, читать и переводить специальную литературу, составлять аннотацию, вести переписку (ОК-12);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t>владением средствами самостоятельного, методически правильного использования методов физического воспитания и укрепления здоровья, готов к достижению должного уровня физической подготовленности для обеспечения полноценной социальной и профессиональной деятельности (ОК-13).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t>5.2. Выпускник должен обладать следующими профессиональными компетенциями (ПК):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01DFD">
        <w:rPr>
          <w:rFonts w:ascii="Times New Roman" w:hAnsi="Times New Roman" w:cs="Times New Roman"/>
          <w:sz w:val="28"/>
          <w:szCs w:val="28"/>
        </w:rPr>
        <w:t>общепрофессиональными</w:t>
      </w:r>
      <w:proofErr w:type="spellEnd"/>
      <w:r w:rsidRPr="00901DFD">
        <w:rPr>
          <w:rFonts w:ascii="Times New Roman" w:hAnsi="Times New Roman" w:cs="Times New Roman"/>
          <w:sz w:val="28"/>
          <w:szCs w:val="28"/>
        </w:rPr>
        <w:t>: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t>способностью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 (ПК-1);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t>готовностью к работе с научной и музыковедческой литературой, использованию профессиональных понятий и терминологии (ПК-2);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t>владением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(ПК-3);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lastRenderedPageBreak/>
        <w:t>владением основными методами защиты производственного персонала и населения от возможных последствий аварий, катастроф, стихийных бедствий (ПК-4);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t>способностью ориентироваться в специальной литературе, как по профилю подготовки, так и в смежных областях искусства (ПК-5);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t>способностью приобретать и самостоятельно обрабатывать новые знания с использованием современных информационных технологий и интерпретировать полученные данные для формирования суждений по социальным, научным и этическим проблемам (ПК-6);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t>способностью распознавать и идентифицировать на слух существенные компоненты музыкального языка, такие как интервалы, ритм, тональность, размер, аккорды, тембр, фактура, инструментовка и записывать их должным образом (ПК-7);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t>способностью запоминать музыкальный материал и читать или воспроизводить музыкальные отрывки, которые были записаны и закодированы в какой-либо форме с использованием широкого спектра видов нотаций и звуковых ресурсов (ПК-8);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t>способностью распознавать и анализировать музыкальную форму на слух или по нотному тексту (ПК-9);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t xml:space="preserve">наличием навыков постижения музыкальных произведений внутренним слухом и </w:t>
      </w:r>
      <w:proofErr w:type="gramStart"/>
      <w:r w:rsidRPr="00901DF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901DFD">
        <w:rPr>
          <w:rFonts w:ascii="Times New Roman" w:hAnsi="Times New Roman" w:cs="Times New Roman"/>
          <w:sz w:val="28"/>
          <w:szCs w:val="28"/>
        </w:rPr>
        <w:t xml:space="preserve"> воплощать услышанное в звуке, нотном тексте, жесте, ритме, динамике, фразировке (ПК-10);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t>художественно-творческая деятельность: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t>способностью дирижировать музыкальным коллективом (оркестром, хором) при разучивании и публичном исполнении концертной программы (ПК-11);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t>готовностью к работе дирижера исполнительского коллектива (оркестрового, хорового, ансамблевого) в музыкальном театре (ПК-12);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способностью адаптировать (делать аранжировки и переложения) музыкальные произведения </w:t>
      </w:r>
      <w:proofErr w:type="spellStart"/>
      <w:r w:rsidRPr="00901DFD">
        <w:rPr>
          <w:rFonts w:ascii="Times New Roman" w:hAnsi="Times New Roman" w:cs="Times New Roman"/>
          <w:sz w:val="28"/>
          <w:szCs w:val="28"/>
        </w:rPr>
        <w:t>монодийного</w:t>
      </w:r>
      <w:proofErr w:type="spellEnd"/>
      <w:r w:rsidRPr="00901DFD">
        <w:rPr>
          <w:rFonts w:ascii="Times New Roman" w:hAnsi="Times New Roman" w:cs="Times New Roman"/>
          <w:sz w:val="28"/>
          <w:szCs w:val="28"/>
        </w:rPr>
        <w:t xml:space="preserve"> и гармонического склада для различных исполнительских составов (хор, ансамбль, оркестр) (ПК-13);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t>способностью организовывать и проводить репетиционный процесс с различными составами творческих коллективов (солисты, ансамбли, хоры, оркестры) (ПК-14);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t>способностью создавать исполнительскую концепцию музыкального произведения (ПК-15);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t>готовностью к самостоятельной работе над партитурой (ПК-16);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t>способностью творчески использовать профессиональные знания в исполнительской и педагогической деятельности (ПК-17);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t>педагогическая деятельность: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t>способностью демонстрировать понимание целей, задач педагогического процесса и основных принципов музыкальной педагогики (ПК-18);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t>готовностью интеллектуально и психологически к преподавательской деятельности в сфере дирижирования (ПК-19);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 (ПК-20);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t xml:space="preserve">способностью применять на практике умение планировать и строить урок, концентрировать внимание </w:t>
      </w:r>
      <w:proofErr w:type="gramStart"/>
      <w:r w:rsidRPr="00901DF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01DFD">
        <w:rPr>
          <w:rFonts w:ascii="Times New Roman" w:hAnsi="Times New Roman" w:cs="Times New Roman"/>
          <w:sz w:val="28"/>
          <w:szCs w:val="28"/>
        </w:rPr>
        <w:t xml:space="preserve"> на поставленных задачах (ПК-21);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t>готовностью формулировать и применять на практике собственные педагогические принципы и методы обучения (ПК-22);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t>организационно-управленческая деятельность: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t>готовностью осуществлять творческое руководство музыкальным коллективом (хором, оркестром, труппой музыкального театра) (ПК-23);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lastRenderedPageBreak/>
        <w:t>готовностью к организации и планированию концертной деятельности творческого коллектива (ПК-24);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t>способностью формировать концертный репертуар, репертуар музыкальных мероприятий (конкурсы, фестивали), составлять, концертные программы, филармонические абонементы (ПК-25);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t>способностью использовать методы организационной деятельности и высокую культуру общения в художественно-творческом процессе (ПК-26);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t>способностью применять на практике знания в области экономики и правоведения в области культуры (ПК-27).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t>Профессионально-специализированные компетенции (ПСК):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t>Специализация 01 - Художественное руководство оперно-симфоническим оркестром: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t>готовностью к взаимодействию с режиссером оперного театра в реализации творческих постановок (оперы, балета, оперетты, мюзикла) (ПСК-1);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t>готовностью к работе с солистами-вокалистами, группами инструментов, артистами оркестра и хора в процессе репетиционной работы и к координации их действий на сцене (ПСК-2);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t>готовностью к созданию собственной редакции оперной (балетной) партитуры (ПСК-3);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t>способностью оркестровать музыкальные произведения под различные составы музыкальных коллективов (ПСК-4).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t>Специализация 02 - Художественное руководство академическим хором: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t>готовностью интеллектуально и психологически к деятельности хормейстера (ПСК-5);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t>способностью создавать хоровые переложения для различных составов хоров (ПСК-6);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lastRenderedPageBreak/>
        <w:t>способностью контролировать качество хорового звучания, строя и ансамбля (ПСК-7);</w:t>
      </w:r>
    </w:p>
    <w:p w:rsidR="00901DFD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Pr="00901DFD" w:rsidRDefault="00901DFD" w:rsidP="00901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D">
        <w:rPr>
          <w:rFonts w:ascii="Times New Roman" w:hAnsi="Times New Roman" w:cs="Times New Roman"/>
          <w:sz w:val="28"/>
          <w:szCs w:val="28"/>
        </w:rPr>
        <w:t>способностью работать над дыханием, нюансами, дикцией и артикуляцией в процессе исполнения (ПСК-8).</w:t>
      </w:r>
    </w:p>
    <w:sectPr w:rsidR="00000000" w:rsidRPr="00901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01DFD"/>
    <w:rsid w:val="0090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1162</Words>
  <Characters>6626</Characters>
  <Application>Microsoft Office Word</Application>
  <DocSecurity>0</DocSecurity>
  <Lines>55</Lines>
  <Paragraphs>15</Paragraphs>
  <ScaleCrop>false</ScaleCrop>
  <Company/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Дирижёр</dc:creator>
  <cp:keywords/>
  <dc:description/>
  <cp:lastModifiedBy>Дирижёр</cp:lastModifiedBy>
  <cp:revision>2</cp:revision>
  <dcterms:created xsi:type="dcterms:W3CDTF">2002-12-31T23:14:00Z</dcterms:created>
  <dcterms:modified xsi:type="dcterms:W3CDTF">2002-12-31T23:14:00Z</dcterms:modified>
</cp:coreProperties>
</file>